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B31E" w14:textId="77777777" w:rsidR="00013268" w:rsidRDefault="00013268" w:rsidP="00013268">
      <w:pPr>
        <w:rPr>
          <w:b/>
          <w:bCs/>
        </w:rPr>
      </w:pPr>
      <w:proofErr w:type="spellStart"/>
      <w:r w:rsidRPr="00013268">
        <w:rPr>
          <w:b/>
          <w:bCs/>
          <w:sz w:val="34"/>
          <w:szCs w:val="34"/>
        </w:rPr>
        <w:t>Händel</w:t>
      </w:r>
      <w:r>
        <w:rPr>
          <w:b/>
          <w:bCs/>
          <w:sz w:val="34"/>
          <w:szCs w:val="34"/>
        </w:rPr>
        <w:t>’</w:t>
      </w:r>
      <w:r w:rsidRPr="00013268">
        <w:rPr>
          <w:b/>
          <w:bCs/>
          <w:sz w:val="34"/>
          <w:szCs w:val="34"/>
        </w:rPr>
        <w:t>s</w:t>
      </w:r>
      <w:proofErr w:type="spellEnd"/>
      <w:r w:rsidRPr="00013268">
        <w:rPr>
          <w:b/>
          <w:bCs/>
          <w:sz w:val="34"/>
          <w:szCs w:val="34"/>
        </w:rPr>
        <w:t xml:space="preserve"> London</w:t>
      </w:r>
    </w:p>
    <w:p w14:paraId="0243454B" w14:textId="77777777" w:rsidR="00013268" w:rsidRDefault="00013268" w:rsidP="00013268">
      <w:pPr>
        <w:rPr>
          <w:b/>
          <w:bCs/>
        </w:rPr>
      </w:pPr>
      <w:r>
        <w:rPr>
          <w:b/>
          <w:bCs/>
        </w:rPr>
        <w:t>COMBATTIMENTO</w:t>
      </w:r>
    </w:p>
    <w:p w14:paraId="69C5F4FB" w14:textId="77777777" w:rsidR="00013268" w:rsidRDefault="00013268" w:rsidP="00013268">
      <w:pPr>
        <w:rPr>
          <w:b/>
          <w:bCs/>
        </w:rPr>
      </w:pPr>
    </w:p>
    <w:p w14:paraId="6A543DDD" w14:textId="77777777" w:rsidR="00013268" w:rsidRPr="00013268" w:rsidRDefault="00013268" w:rsidP="00013268">
      <w:pPr>
        <w:rPr>
          <w:lang w:val="de-DE"/>
        </w:rPr>
      </w:pPr>
      <w:r w:rsidRPr="00013268">
        <w:rPr>
          <w:lang w:val="de-DE"/>
        </w:rPr>
        <w:t xml:space="preserve">Cynthia Freivogel &amp; </w:t>
      </w:r>
      <w:proofErr w:type="spellStart"/>
      <w:r w:rsidRPr="00013268">
        <w:rPr>
          <w:lang w:val="de-DE"/>
        </w:rPr>
        <w:t>Quirine</w:t>
      </w:r>
      <w:proofErr w:type="spellEnd"/>
      <w:r w:rsidRPr="00013268">
        <w:rPr>
          <w:lang w:val="de-DE"/>
        </w:rPr>
        <w:t xml:space="preserve"> van Hoek, </w:t>
      </w:r>
      <w:proofErr w:type="spellStart"/>
      <w:r w:rsidRPr="00013268">
        <w:rPr>
          <w:lang w:val="de-DE"/>
        </w:rPr>
        <w:t>viool</w:t>
      </w:r>
      <w:proofErr w:type="spellEnd"/>
      <w:r w:rsidRPr="00013268">
        <w:rPr>
          <w:lang w:val="de-DE"/>
        </w:rPr>
        <w:t xml:space="preserve"> en </w:t>
      </w:r>
      <w:proofErr w:type="spellStart"/>
      <w:r w:rsidRPr="00013268">
        <w:rPr>
          <w:lang w:val="de-DE"/>
        </w:rPr>
        <w:t>viola</w:t>
      </w:r>
      <w:proofErr w:type="spellEnd"/>
      <w:r w:rsidRPr="00013268">
        <w:rPr>
          <w:lang w:val="de-DE"/>
        </w:rPr>
        <w:t xml:space="preserve"> </w:t>
      </w:r>
      <w:proofErr w:type="spellStart"/>
      <w:r w:rsidRPr="00013268">
        <w:rPr>
          <w:lang w:val="de-DE"/>
        </w:rPr>
        <w:t>d’amore</w:t>
      </w:r>
      <w:proofErr w:type="spellEnd"/>
      <w:r w:rsidRPr="00013268">
        <w:rPr>
          <w:lang w:val="de-DE"/>
        </w:rPr>
        <w:t xml:space="preserve"> / </w:t>
      </w:r>
      <w:proofErr w:type="spellStart"/>
      <w:r w:rsidRPr="00013268">
        <w:rPr>
          <w:lang w:val="de-DE"/>
        </w:rPr>
        <w:t>Marjolein</w:t>
      </w:r>
      <w:proofErr w:type="spellEnd"/>
      <w:r w:rsidRPr="00013268">
        <w:rPr>
          <w:lang w:val="de-DE"/>
        </w:rPr>
        <w:t xml:space="preserve"> </w:t>
      </w:r>
      <w:proofErr w:type="spellStart"/>
      <w:r w:rsidRPr="00013268">
        <w:rPr>
          <w:lang w:val="de-DE"/>
        </w:rPr>
        <w:t>Dispa</w:t>
      </w:r>
      <w:proofErr w:type="spellEnd"/>
      <w:r w:rsidRPr="00013268">
        <w:rPr>
          <w:lang w:val="de-DE"/>
        </w:rPr>
        <w:t xml:space="preserve">, </w:t>
      </w:r>
      <w:proofErr w:type="spellStart"/>
      <w:r w:rsidRPr="00013268">
        <w:rPr>
          <w:lang w:val="de-DE"/>
        </w:rPr>
        <w:t>altviool</w:t>
      </w:r>
      <w:proofErr w:type="spellEnd"/>
      <w:r w:rsidRPr="00013268">
        <w:rPr>
          <w:lang w:val="de-DE"/>
        </w:rPr>
        <w:t xml:space="preserve"> / </w:t>
      </w:r>
      <w:proofErr w:type="spellStart"/>
      <w:r w:rsidRPr="00013268">
        <w:rPr>
          <w:lang w:val="de-DE"/>
        </w:rPr>
        <w:t>Diederik</w:t>
      </w:r>
      <w:proofErr w:type="spellEnd"/>
      <w:r w:rsidRPr="00013268">
        <w:rPr>
          <w:lang w:val="de-DE"/>
        </w:rPr>
        <w:t xml:space="preserve"> van Dijk, </w:t>
      </w:r>
      <w:proofErr w:type="spellStart"/>
      <w:r w:rsidRPr="00013268">
        <w:rPr>
          <w:lang w:val="de-DE"/>
        </w:rPr>
        <w:t>cello</w:t>
      </w:r>
      <w:proofErr w:type="spellEnd"/>
      <w:r w:rsidRPr="00013268">
        <w:rPr>
          <w:lang w:val="de-DE"/>
        </w:rPr>
        <w:t xml:space="preserve"> / Erik </w:t>
      </w:r>
      <w:proofErr w:type="spellStart"/>
      <w:r w:rsidRPr="00013268">
        <w:rPr>
          <w:lang w:val="de-DE"/>
        </w:rPr>
        <w:t>Olsman</w:t>
      </w:r>
      <w:proofErr w:type="spellEnd"/>
      <w:r w:rsidRPr="00013268">
        <w:rPr>
          <w:lang w:val="de-DE"/>
        </w:rPr>
        <w:t xml:space="preserve">, </w:t>
      </w:r>
      <w:proofErr w:type="spellStart"/>
      <w:r w:rsidRPr="00013268">
        <w:rPr>
          <w:lang w:val="de-DE"/>
        </w:rPr>
        <w:t>contrabas</w:t>
      </w:r>
      <w:proofErr w:type="spellEnd"/>
      <w:r w:rsidRPr="00013268">
        <w:rPr>
          <w:lang w:val="de-DE"/>
        </w:rPr>
        <w:t xml:space="preserve"> / Sören Leupold, </w:t>
      </w:r>
      <w:proofErr w:type="spellStart"/>
      <w:r w:rsidRPr="00013268">
        <w:rPr>
          <w:lang w:val="de-DE"/>
        </w:rPr>
        <w:t>chitarrone</w:t>
      </w:r>
      <w:proofErr w:type="spellEnd"/>
      <w:r w:rsidRPr="00013268">
        <w:rPr>
          <w:lang w:val="de-DE"/>
        </w:rPr>
        <w:t xml:space="preserve"> / Pieter Dirksen, </w:t>
      </w:r>
      <w:proofErr w:type="spellStart"/>
      <w:r w:rsidRPr="00013268">
        <w:rPr>
          <w:lang w:val="de-DE"/>
        </w:rPr>
        <w:t>clavecimbel</w:t>
      </w:r>
      <w:proofErr w:type="spellEnd"/>
      <w:r w:rsidRPr="00013268">
        <w:rPr>
          <w:lang w:val="de-DE"/>
        </w:rPr>
        <w:t xml:space="preserve"> / Bram </w:t>
      </w:r>
      <w:proofErr w:type="spellStart"/>
      <w:r w:rsidRPr="00013268">
        <w:rPr>
          <w:lang w:val="de-DE"/>
        </w:rPr>
        <w:t>Kreeftmeijer</w:t>
      </w:r>
      <w:proofErr w:type="spellEnd"/>
      <w:r w:rsidRPr="00013268">
        <w:rPr>
          <w:lang w:val="de-DE"/>
        </w:rPr>
        <w:t xml:space="preserve">, </w:t>
      </w:r>
      <w:proofErr w:type="spellStart"/>
      <w:r w:rsidRPr="00013268">
        <w:rPr>
          <w:lang w:val="de-DE"/>
        </w:rPr>
        <w:t>hobo</w:t>
      </w:r>
      <w:proofErr w:type="spellEnd"/>
    </w:p>
    <w:p w14:paraId="3CD641B8" w14:textId="77777777" w:rsidR="00013268" w:rsidRPr="00013268" w:rsidRDefault="00013268" w:rsidP="00013268">
      <w:pPr>
        <w:rPr>
          <w:b/>
          <w:bCs/>
        </w:rPr>
      </w:pPr>
    </w:p>
    <w:p w14:paraId="02A4020B" w14:textId="77777777" w:rsidR="00013268" w:rsidRPr="00013268" w:rsidRDefault="00013268" w:rsidP="00013268">
      <w:pPr>
        <w:rPr>
          <w:b/>
          <w:bCs/>
        </w:rPr>
      </w:pPr>
    </w:p>
    <w:p w14:paraId="68EF1D6F" w14:textId="77777777" w:rsidR="00013268" w:rsidRPr="00013268" w:rsidRDefault="00013268" w:rsidP="00013268">
      <w:r w:rsidRPr="00013268">
        <w:t xml:space="preserve">De 26-jarige Georg Friedrich Händel, wist al vrij snel na zijn aankomst in Londen in 1711 een toppositie in het Engelse muziekleven te veroveren. Dat was niet zo </w:t>
      </w:r>
      <w:proofErr w:type="spellStart"/>
      <w:r w:rsidRPr="00013268">
        <w:t>vewonderlijk</w:t>
      </w:r>
      <w:proofErr w:type="spellEnd"/>
      <w:r w:rsidRPr="00013268">
        <w:t xml:space="preserve">, gezien het groot aantal meesterwerken dat hij sinds zijn aankomst in deze stad produceerde: opera’s, oratoria, concerti, sonates en meer. Daarnaast was hij een ongelofelijk goed organist en violist. Nadeel van zijn roem en glorie was echter dat tal van andere boeiende figuren die in Londen met hem samenwerkten of concurreerden lang in de schaduw zijn gebleven, terwijl ook zij prachtige muziek hebben schreven. Händels muziek was daarbij wel steeds het referentiepunt, zowel voor Engelse componisten zoals </w:t>
      </w:r>
      <w:proofErr w:type="spellStart"/>
      <w:r w:rsidRPr="00013268">
        <w:t>Avison</w:t>
      </w:r>
      <w:proofErr w:type="spellEnd"/>
      <w:r w:rsidRPr="00013268">
        <w:t xml:space="preserve"> en </w:t>
      </w:r>
      <w:proofErr w:type="spellStart"/>
      <w:r w:rsidRPr="00013268">
        <w:t>Pepusch</w:t>
      </w:r>
      <w:proofErr w:type="spellEnd"/>
      <w:r w:rsidRPr="00013268">
        <w:t xml:space="preserve">, als voor een aantal beroemde buitenlanders die een deel van hun </w:t>
      </w:r>
      <w:proofErr w:type="spellStart"/>
      <w:r w:rsidRPr="00013268">
        <w:t>carriere</w:t>
      </w:r>
      <w:proofErr w:type="spellEnd"/>
      <w:r w:rsidRPr="00013268">
        <w:t xml:space="preserve"> in Londen genoten: </w:t>
      </w:r>
      <w:proofErr w:type="spellStart"/>
      <w:r w:rsidRPr="00013268">
        <w:t>Ariosti</w:t>
      </w:r>
      <w:proofErr w:type="spellEnd"/>
      <w:r w:rsidRPr="00013268">
        <w:t xml:space="preserve">, </w:t>
      </w:r>
      <w:proofErr w:type="spellStart"/>
      <w:r w:rsidRPr="00013268">
        <w:t>Porpora</w:t>
      </w:r>
      <w:proofErr w:type="spellEnd"/>
      <w:r w:rsidRPr="00013268">
        <w:t xml:space="preserve">, </w:t>
      </w:r>
      <w:proofErr w:type="spellStart"/>
      <w:r w:rsidRPr="00013268">
        <w:t>Bononcini</w:t>
      </w:r>
      <w:proofErr w:type="spellEnd"/>
      <w:r w:rsidRPr="00013268">
        <w:t xml:space="preserve"> en de </w:t>
      </w:r>
      <w:proofErr w:type="spellStart"/>
      <w:r w:rsidRPr="00013268">
        <w:t>Fesch</w:t>
      </w:r>
      <w:proofErr w:type="spellEnd"/>
      <w:r w:rsidRPr="00013268">
        <w:t xml:space="preserve">. Barokensemble Combattimento opent in dit programma een deur naar de hoogtijdagen van Händel én zijn tijdgenoten, die in </w:t>
      </w:r>
      <w:proofErr w:type="spellStart"/>
      <w:r w:rsidRPr="00013268">
        <w:t>aansprekendheid</w:t>
      </w:r>
      <w:proofErr w:type="spellEnd"/>
      <w:r w:rsidRPr="00013268">
        <w:t xml:space="preserve"> zeker niet voor de grote ster onderdoen. </w:t>
      </w:r>
    </w:p>
    <w:p w14:paraId="3849296F" w14:textId="77777777" w:rsidR="00013268" w:rsidRPr="00013268" w:rsidRDefault="00013268" w:rsidP="00013268"/>
    <w:p w14:paraId="69C74656" w14:textId="77777777" w:rsidR="00013268" w:rsidRDefault="00013268" w:rsidP="00013268">
      <w:proofErr w:type="spellStart"/>
      <w:r w:rsidRPr="00013268">
        <w:t>Attilio</w:t>
      </w:r>
      <w:proofErr w:type="spellEnd"/>
      <w:r w:rsidRPr="00013268">
        <w:t xml:space="preserve"> </w:t>
      </w:r>
      <w:proofErr w:type="spellStart"/>
      <w:r w:rsidRPr="00013268">
        <w:t>Ariosti</w:t>
      </w:r>
      <w:bookmarkStart w:id="0" w:name="_Hlk161140691"/>
      <w:proofErr w:type="spellEnd"/>
      <w:r w:rsidRPr="00013268">
        <w:t xml:space="preserve"> (1666-1729)</w:t>
      </w:r>
      <w:r w:rsidRPr="00013268">
        <w:tab/>
      </w:r>
      <w:r>
        <w:tab/>
      </w:r>
      <w:r w:rsidRPr="00013268">
        <w:t>Ouverture “</w:t>
      </w:r>
      <w:proofErr w:type="spellStart"/>
      <w:r w:rsidRPr="00013268">
        <w:t>Vespesian</w:t>
      </w:r>
      <w:proofErr w:type="spellEnd"/>
      <w:r w:rsidRPr="00013268">
        <w:t>” (1724)</w:t>
      </w:r>
    </w:p>
    <w:p w14:paraId="1CE2483B" w14:textId="77777777" w:rsidR="00013268" w:rsidRPr="00013268" w:rsidRDefault="00013268" w:rsidP="00013268"/>
    <w:bookmarkEnd w:id="0"/>
    <w:p w14:paraId="2FF9C3FF" w14:textId="77777777" w:rsidR="00013268" w:rsidRDefault="00013268" w:rsidP="00013268">
      <w:r w:rsidRPr="00013268">
        <w:t xml:space="preserve">Willem de </w:t>
      </w:r>
      <w:proofErr w:type="spellStart"/>
      <w:r w:rsidRPr="00013268">
        <w:t>Fesch</w:t>
      </w:r>
      <w:proofErr w:type="spellEnd"/>
      <w:r w:rsidRPr="00013268">
        <w:t xml:space="preserve"> (1687-1761)</w:t>
      </w:r>
      <w:r w:rsidRPr="00013268">
        <w:tab/>
        <w:t>Concerto voor strijkers in Bes-groot, op. 10/2</w:t>
      </w:r>
    </w:p>
    <w:p w14:paraId="1BE0C8D5" w14:textId="77777777" w:rsidR="00013268" w:rsidRPr="00013268" w:rsidRDefault="00013268" w:rsidP="00013268"/>
    <w:p w14:paraId="198559E4" w14:textId="77777777" w:rsidR="00013268" w:rsidRPr="00013268" w:rsidRDefault="00013268" w:rsidP="00013268">
      <w:pPr>
        <w:rPr>
          <w:lang w:val="en-GB"/>
        </w:rPr>
      </w:pPr>
      <w:r w:rsidRPr="00013268">
        <w:rPr>
          <w:lang w:val="en-GB"/>
        </w:rPr>
        <w:t>Charles Avison (1709-1770)</w:t>
      </w:r>
      <w:r w:rsidRPr="00013268">
        <w:rPr>
          <w:lang w:val="en-GB"/>
        </w:rPr>
        <w:tab/>
      </w:r>
      <w:r>
        <w:rPr>
          <w:lang w:val="en-GB"/>
        </w:rPr>
        <w:tab/>
      </w:r>
      <w:proofErr w:type="spellStart"/>
      <w:r w:rsidRPr="00013268">
        <w:rPr>
          <w:lang w:val="en-GB"/>
        </w:rPr>
        <w:t>Triosonate</w:t>
      </w:r>
      <w:proofErr w:type="spellEnd"/>
      <w:r w:rsidRPr="00013268">
        <w:rPr>
          <w:lang w:val="en-GB"/>
        </w:rPr>
        <w:t xml:space="preserve"> in g-</w:t>
      </w:r>
      <w:proofErr w:type="spellStart"/>
      <w:r w:rsidRPr="00013268">
        <w:rPr>
          <w:lang w:val="en-GB"/>
        </w:rPr>
        <w:t>klein</w:t>
      </w:r>
      <w:proofErr w:type="spellEnd"/>
      <w:r w:rsidRPr="00013268">
        <w:rPr>
          <w:lang w:val="en-GB"/>
        </w:rPr>
        <w:t xml:space="preserve">, op 1/3 </w:t>
      </w:r>
      <w:r w:rsidRPr="00013268">
        <w:rPr>
          <w:lang w:val="en-GB"/>
        </w:rPr>
        <w:tab/>
      </w:r>
      <w:r w:rsidRPr="00013268">
        <w:rPr>
          <w:lang w:val="en-GB"/>
        </w:rPr>
        <w:tab/>
      </w:r>
    </w:p>
    <w:p w14:paraId="2BD63062" w14:textId="77777777" w:rsidR="00013268" w:rsidRDefault="00013268" w:rsidP="00013268"/>
    <w:p w14:paraId="530AEE0D" w14:textId="77777777" w:rsidR="00013268" w:rsidRPr="00013268" w:rsidRDefault="00013268" w:rsidP="00013268">
      <w:r w:rsidRPr="00013268">
        <w:t xml:space="preserve">Joh. Chr. </w:t>
      </w:r>
      <w:proofErr w:type="spellStart"/>
      <w:r w:rsidRPr="00013268">
        <w:t>Pepusch</w:t>
      </w:r>
      <w:proofErr w:type="spellEnd"/>
      <w:r w:rsidRPr="00013268">
        <w:t xml:space="preserve"> (1667-1752)</w:t>
      </w:r>
      <w:r w:rsidRPr="00013268">
        <w:tab/>
      </w:r>
      <w:proofErr w:type="spellStart"/>
      <w:r w:rsidRPr="00013268">
        <w:t>Ciacona</w:t>
      </w:r>
      <w:proofErr w:type="spellEnd"/>
      <w:r w:rsidRPr="00013268">
        <w:t xml:space="preserve"> in C-groot, voor </w:t>
      </w:r>
      <w:proofErr w:type="spellStart"/>
      <w:r w:rsidRPr="00013268">
        <w:t>clavecimbel</w:t>
      </w:r>
      <w:proofErr w:type="spellEnd"/>
      <w:r w:rsidRPr="00013268">
        <w:tab/>
      </w:r>
    </w:p>
    <w:p w14:paraId="655B4961" w14:textId="77777777" w:rsidR="00013268" w:rsidRDefault="00013268" w:rsidP="00013268">
      <w:pPr>
        <w:rPr>
          <w:lang w:val="en-GB"/>
        </w:rPr>
      </w:pPr>
    </w:p>
    <w:p w14:paraId="7A1AF436" w14:textId="77777777" w:rsidR="00013268" w:rsidRPr="00013268" w:rsidRDefault="00013268" w:rsidP="00013268">
      <w:pPr>
        <w:rPr>
          <w:lang w:val="en-GB"/>
        </w:rPr>
      </w:pPr>
      <w:r w:rsidRPr="00013268">
        <w:rPr>
          <w:lang w:val="en-GB"/>
        </w:rPr>
        <w:t xml:space="preserve">Georg Fr. </w:t>
      </w:r>
      <w:proofErr w:type="spellStart"/>
      <w:r w:rsidRPr="00013268">
        <w:rPr>
          <w:lang w:val="en-GB"/>
        </w:rPr>
        <w:t>H</w:t>
      </w:r>
      <w:r>
        <w:rPr>
          <w:lang w:val="en-GB"/>
        </w:rPr>
        <w:t>ä</w:t>
      </w:r>
      <w:r w:rsidRPr="00013268">
        <w:rPr>
          <w:lang w:val="en-GB"/>
        </w:rPr>
        <w:t>ndel</w:t>
      </w:r>
      <w:proofErr w:type="spellEnd"/>
      <w:r w:rsidRPr="00013268">
        <w:rPr>
          <w:lang w:val="en-GB"/>
        </w:rPr>
        <w:t xml:space="preserve"> (1685-1759)</w:t>
      </w:r>
      <w:r w:rsidRPr="00013268">
        <w:rPr>
          <w:lang w:val="en-GB"/>
        </w:rPr>
        <w:tab/>
        <w:t>Suite “Il Pastor Fido” HWV 8 (1716)</w:t>
      </w:r>
      <w:r w:rsidRPr="00013268">
        <w:rPr>
          <w:lang w:val="en-GB"/>
        </w:rPr>
        <w:tab/>
      </w:r>
      <w:r w:rsidRPr="00013268">
        <w:rPr>
          <w:lang w:val="en-GB"/>
        </w:rPr>
        <w:tab/>
      </w:r>
    </w:p>
    <w:p w14:paraId="7717C3FC" w14:textId="77777777" w:rsidR="00013268" w:rsidRDefault="00013268" w:rsidP="00013268">
      <w:pPr>
        <w:rPr>
          <w:lang w:val="en-GB"/>
        </w:rPr>
      </w:pPr>
    </w:p>
    <w:p w14:paraId="65C68ADD" w14:textId="77777777" w:rsidR="00013268" w:rsidRPr="00013268" w:rsidRDefault="00013268" w:rsidP="00013268">
      <w:pPr>
        <w:rPr>
          <w:lang w:val="en-GB"/>
        </w:rPr>
      </w:pPr>
      <w:r>
        <w:rPr>
          <w:lang w:val="en-GB"/>
        </w:rPr>
        <w:t>PAUZE</w:t>
      </w:r>
    </w:p>
    <w:p w14:paraId="0CCA24EB" w14:textId="77777777" w:rsidR="00013268" w:rsidRDefault="00013268" w:rsidP="00013268">
      <w:pPr>
        <w:rPr>
          <w:lang w:val="en-GB"/>
        </w:rPr>
      </w:pPr>
    </w:p>
    <w:p w14:paraId="41F6FCAD" w14:textId="77777777" w:rsidR="00013268" w:rsidRPr="00013268" w:rsidRDefault="00013268" w:rsidP="00013268">
      <w:pPr>
        <w:rPr>
          <w:lang w:val="en-GB"/>
        </w:rPr>
      </w:pPr>
      <w:r w:rsidRPr="00013268">
        <w:rPr>
          <w:lang w:val="en-GB"/>
        </w:rPr>
        <w:t xml:space="preserve">Attilio </w:t>
      </w:r>
      <w:proofErr w:type="spellStart"/>
      <w:r w:rsidRPr="00013268">
        <w:rPr>
          <w:lang w:val="en-GB"/>
        </w:rPr>
        <w:t>Ariosti</w:t>
      </w:r>
      <w:proofErr w:type="spellEnd"/>
      <w:r w:rsidRPr="00013268">
        <w:rPr>
          <w:lang w:val="en-GB"/>
        </w:rPr>
        <w:tab/>
      </w:r>
      <w:r w:rsidRPr="00013268">
        <w:rPr>
          <w:lang w:val="en-GB"/>
        </w:rPr>
        <w:tab/>
      </w:r>
      <w:r w:rsidRPr="00013268">
        <w:rPr>
          <w:lang w:val="en-GB"/>
        </w:rPr>
        <w:tab/>
      </w:r>
      <w:r>
        <w:rPr>
          <w:lang w:val="en-GB"/>
        </w:rPr>
        <w:tab/>
      </w:r>
      <w:r w:rsidRPr="00013268">
        <w:rPr>
          <w:lang w:val="en-GB"/>
        </w:rPr>
        <w:t>Lesson V in e-</w:t>
      </w:r>
      <w:proofErr w:type="spellStart"/>
      <w:r w:rsidRPr="00013268">
        <w:rPr>
          <w:lang w:val="en-GB"/>
        </w:rPr>
        <w:t>klein</w:t>
      </w:r>
      <w:proofErr w:type="spellEnd"/>
      <w:r w:rsidRPr="00013268">
        <w:rPr>
          <w:lang w:val="en-GB"/>
        </w:rPr>
        <w:t xml:space="preserve">, </w:t>
      </w:r>
      <w:proofErr w:type="spellStart"/>
      <w:r w:rsidRPr="00013268">
        <w:rPr>
          <w:lang w:val="en-GB"/>
        </w:rPr>
        <w:t>voor</w:t>
      </w:r>
      <w:proofErr w:type="spellEnd"/>
      <w:r w:rsidRPr="00013268">
        <w:rPr>
          <w:lang w:val="en-GB"/>
        </w:rPr>
        <w:t xml:space="preserve"> viola d’amore</w:t>
      </w:r>
      <w:r w:rsidRPr="00013268">
        <w:rPr>
          <w:lang w:val="en-GB"/>
        </w:rPr>
        <w:tab/>
      </w:r>
    </w:p>
    <w:p w14:paraId="3B484041" w14:textId="77777777" w:rsidR="00013268" w:rsidRDefault="00013268" w:rsidP="00013268">
      <w:pPr>
        <w:rPr>
          <w:lang w:val="en-GB"/>
        </w:rPr>
      </w:pPr>
    </w:p>
    <w:p w14:paraId="5DD5DB6C" w14:textId="77777777" w:rsidR="00013268" w:rsidRPr="00013268" w:rsidRDefault="00013268" w:rsidP="00013268">
      <w:pPr>
        <w:rPr>
          <w:lang w:val="en-GB"/>
        </w:rPr>
      </w:pPr>
      <w:proofErr w:type="spellStart"/>
      <w:r w:rsidRPr="00013268">
        <w:rPr>
          <w:lang w:val="en-GB"/>
        </w:rPr>
        <w:t>Giov</w:t>
      </w:r>
      <w:proofErr w:type="spellEnd"/>
      <w:r w:rsidRPr="00013268">
        <w:rPr>
          <w:lang w:val="en-GB"/>
        </w:rPr>
        <w:t>. Bononcini (1670-1747)</w:t>
      </w:r>
      <w:r w:rsidRPr="00013268">
        <w:rPr>
          <w:lang w:val="en-GB"/>
        </w:rPr>
        <w:tab/>
      </w:r>
      <w:r>
        <w:rPr>
          <w:lang w:val="en-GB"/>
        </w:rPr>
        <w:tab/>
      </w:r>
      <w:proofErr w:type="spellStart"/>
      <w:r w:rsidRPr="00013268">
        <w:rPr>
          <w:lang w:val="en-GB"/>
        </w:rPr>
        <w:t>Ouverture</w:t>
      </w:r>
      <w:proofErr w:type="spellEnd"/>
      <w:r w:rsidRPr="00013268">
        <w:rPr>
          <w:lang w:val="en-GB"/>
        </w:rPr>
        <w:t xml:space="preserve"> “Astarte” (1720)</w:t>
      </w:r>
      <w:r w:rsidRPr="00013268">
        <w:rPr>
          <w:lang w:val="en-GB"/>
        </w:rPr>
        <w:tab/>
      </w:r>
      <w:r w:rsidRPr="00013268">
        <w:rPr>
          <w:lang w:val="en-GB"/>
        </w:rPr>
        <w:tab/>
      </w:r>
    </w:p>
    <w:p w14:paraId="704FA7F5" w14:textId="77777777" w:rsidR="00013268" w:rsidRDefault="00013268" w:rsidP="00013268">
      <w:pPr>
        <w:rPr>
          <w:lang w:val="en-GB"/>
        </w:rPr>
      </w:pPr>
    </w:p>
    <w:p w14:paraId="3AEB4728" w14:textId="77777777" w:rsidR="00013268" w:rsidRPr="00013268" w:rsidRDefault="00013268" w:rsidP="00013268">
      <w:pPr>
        <w:rPr>
          <w:lang w:val="en-GB"/>
        </w:rPr>
      </w:pPr>
      <w:r w:rsidRPr="00013268">
        <w:rPr>
          <w:lang w:val="en-GB"/>
        </w:rPr>
        <w:t xml:space="preserve">Nicola </w:t>
      </w:r>
      <w:proofErr w:type="spellStart"/>
      <w:r w:rsidRPr="00013268">
        <w:rPr>
          <w:lang w:val="en-GB"/>
        </w:rPr>
        <w:t>Porpora</w:t>
      </w:r>
      <w:proofErr w:type="spellEnd"/>
      <w:r w:rsidRPr="00013268">
        <w:rPr>
          <w:lang w:val="en-GB"/>
        </w:rPr>
        <w:t xml:space="preserve"> (1686-1768)</w:t>
      </w:r>
      <w:r w:rsidRPr="00013268">
        <w:rPr>
          <w:lang w:val="en-GB"/>
        </w:rPr>
        <w:tab/>
      </w:r>
      <w:r>
        <w:rPr>
          <w:lang w:val="en-GB"/>
        </w:rPr>
        <w:tab/>
      </w:r>
      <w:proofErr w:type="spellStart"/>
      <w:r w:rsidRPr="00013268">
        <w:rPr>
          <w:lang w:val="en-GB"/>
        </w:rPr>
        <w:t>Celloconcert</w:t>
      </w:r>
      <w:proofErr w:type="spellEnd"/>
      <w:r w:rsidRPr="00013268">
        <w:rPr>
          <w:lang w:val="en-GB"/>
        </w:rPr>
        <w:t xml:space="preserve"> in G-</w:t>
      </w:r>
      <w:proofErr w:type="spellStart"/>
      <w:r w:rsidRPr="00013268">
        <w:rPr>
          <w:lang w:val="en-GB"/>
        </w:rPr>
        <w:t>groot</w:t>
      </w:r>
      <w:proofErr w:type="spellEnd"/>
    </w:p>
    <w:p w14:paraId="6F15AB9C" w14:textId="77777777" w:rsidR="00013268" w:rsidRDefault="00013268" w:rsidP="00013268">
      <w:pPr>
        <w:rPr>
          <w:lang w:val="en-GB"/>
        </w:rPr>
      </w:pPr>
    </w:p>
    <w:p w14:paraId="2D6576F6" w14:textId="77777777" w:rsidR="00013268" w:rsidRPr="00013268" w:rsidRDefault="00013268" w:rsidP="00013268">
      <w:pPr>
        <w:rPr>
          <w:lang w:val="de-DE"/>
        </w:rPr>
      </w:pPr>
      <w:r w:rsidRPr="00013268">
        <w:rPr>
          <w:lang w:val="de-DE"/>
        </w:rPr>
        <w:t xml:space="preserve">Georg Friedrich </w:t>
      </w:r>
      <w:proofErr w:type="spellStart"/>
      <w:r w:rsidRPr="00013268">
        <w:rPr>
          <w:lang w:val="en-GB"/>
        </w:rPr>
        <w:t>H</w:t>
      </w:r>
      <w:r>
        <w:rPr>
          <w:lang w:val="en-GB"/>
        </w:rPr>
        <w:t>ä</w:t>
      </w:r>
      <w:r w:rsidRPr="00013268">
        <w:rPr>
          <w:lang w:val="en-GB"/>
        </w:rPr>
        <w:t>ndel</w:t>
      </w:r>
      <w:proofErr w:type="spellEnd"/>
      <w:r w:rsidRPr="00013268">
        <w:rPr>
          <w:lang w:val="en-GB"/>
        </w:rPr>
        <w:tab/>
      </w:r>
      <w:r w:rsidRPr="00013268">
        <w:rPr>
          <w:lang w:val="en-GB"/>
        </w:rPr>
        <w:tab/>
        <w:t>Concerto con oboe in Bes-</w:t>
      </w:r>
      <w:proofErr w:type="spellStart"/>
      <w:r w:rsidRPr="00013268">
        <w:rPr>
          <w:lang w:val="en-GB"/>
        </w:rPr>
        <w:t>groot</w:t>
      </w:r>
      <w:proofErr w:type="spellEnd"/>
      <w:r w:rsidRPr="00013268">
        <w:rPr>
          <w:lang w:val="en-GB"/>
        </w:rPr>
        <w:t>, HWV 302</w:t>
      </w:r>
    </w:p>
    <w:p w14:paraId="28917570" w14:textId="77777777" w:rsidR="00EC4384" w:rsidRPr="00013268" w:rsidRDefault="00EC4384">
      <w:pPr>
        <w:rPr>
          <w:lang w:val="de-DE"/>
        </w:rPr>
      </w:pPr>
    </w:p>
    <w:sectPr w:rsidR="00EC4384" w:rsidRPr="00013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68"/>
    <w:rsid w:val="00013268"/>
    <w:rsid w:val="007976A9"/>
    <w:rsid w:val="008827AA"/>
    <w:rsid w:val="00EC4384"/>
    <w:rsid w:val="00FA1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E129"/>
  <w15:chartTrackingRefBased/>
  <w15:docId w15:val="{F43024AD-CB58-E441-92ED-CE195021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013268"/>
    <w:rPr>
      <w:sz w:val="16"/>
      <w:szCs w:val="16"/>
    </w:rPr>
  </w:style>
  <w:style w:type="paragraph" w:styleId="Tekstopmerking">
    <w:name w:val="annotation text"/>
    <w:basedOn w:val="Standaard"/>
    <w:link w:val="TekstopmerkingChar"/>
    <w:uiPriority w:val="99"/>
    <w:unhideWhenUsed/>
    <w:rsid w:val="00013268"/>
    <w:rPr>
      <w:rFonts w:ascii="Cambria" w:eastAsia="MS Mincho" w:hAnsi="Cambri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013268"/>
    <w:rPr>
      <w:rFonts w:ascii="Cambria" w:eastAsia="MS Mincho" w:hAnsi="Cambria"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Nilsson</dc:creator>
  <cp:keywords/>
  <dc:description/>
  <cp:lastModifiedBy>Magnus Nilsson</cp:lastModifiedBy>
  <cp:revision>2</cp:revision>
  <dcterms:created xsi:type="dcterms:W3CDTF">2025-03-20T22:28:00Z</dcterms:created>
  <dcterms:modified xsi:type="dcterms:W3CDTF">2025-03-20T22:29:00Z</dcterms:modified>
</cp:coreProperties>
</file>